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0045" w14:textId="77777777" w:rsidR="00B632AD" w:rsidRDefault="00614FC2" w:rsidP="004B1415">
      <w:pPr>
        <w:spacing w:line="34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712BFA21" w14:textId="77777777" w:rsidR="00B632AD" w:rsidRDefault="00614FC2" w:rsidP="004B1415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3F27C47E" w14:textId="77777777" w:rsidR="00B632AD" w:rsidRDefault="00614FC2" w:rsidP="004B1415">
      <w:pPr>
        <w:pStyle w:val="a3"/>
        <w:tabs>
          <w:tab w:val="left" w:pos="6207"/>
        </w:tabs>
        <w:spacing w:before="0" w:after="0" w:line="34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73A9F3F5" w14:textId="77777777" w:rsidR="00B632AD" w:rsidRDefault="00614FC2" w:rsidP="004B1415">
      <w:pPr>
        <w:pStyle w:val="a3"/>
        <w:tabs>
          <w:tab w:val="left" w:pos="6207"/>
        </w:tabs>
        <w:spacing w:before="0" w:after="0" w:line="34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5A00E434" w14:textId="77777777" w:rsidR="00B632AD" w:rsidRDefault="00614FC2" w:rsidP="004B1415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6F3F95CD" w14:textId="77777777" w:rsidR="00B632AD" w:rsidRDefault="00B632AD" w:rsidP="004B1415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7562BD6D" w14:textId="77777777" w:rsidR="00B632AD" w:rsidRDefault="00614FC2" w:rsidP="004B1415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6809E46C" w14:textId="77777777" w:rsidR="00B632AD" w:rsidRDefault="00B632AD" w:rsidP="004B1415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5E8CFDBE" w14:textId="77777777" w:rsidR="00B632AD" w:rsidRDefault="00614FC2" w:rsidP="004B1415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>
        <w:rPr>
          <w:rFonts w:ascii="华文楷体" w:eastAsia="华文楷体" w:hAnsi="华文楷体" w:cs="华文楷体" w:hint="eastAsia"/>
        </w:rPr>
        <w:t>规则、推广</w:t>
      </w:r>
      <w:r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61EF3B30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>
        <w:rPr>
          <w:rFonts w:ascii="华文楷体" w:eastAsia="华文楷体" w:hAnsi="华文楷体" w:cs="华文楷体" w:hint="eastAsia"/>
          <w:spacing w:val="-4"/>
        </w:rPr>
        <w:t>内容</w:t>
      </w:r>
      <w:r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未超出行政审批和营业执照经营范围。</w:t>
      </w:r>
    </w:p>
    <w:p w14:paraId="31BE801F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>
        <w:rPr>
          <w:rFonts w:ascii="华文楷体" w:eastAsia="华文楷体" w:hAnsi="华文楷体" w:cs="华文楷体" w:hint="eastAsia"/>
        </w:rPr>
        <w:t>承诺方保证向广东欢</w:t>
      </w:r>
      <w:proofErr w:type="gramStart"/>
      <w:r>
        <w:rPr>
          <w:rFonts w:ascii="华文楷体" w:eastAsia="华文楷体" w:hAnsi="华文楷体" w:cs="华文楷体" w:hint="eastAsia"/>
        </w:rPr>
        <w:t>太</w:t>
      </w:r>
      <w:proofErr w:type="gramEnd"/>
      <w:r>
        <w:rPr>
          <w:rFonts w:ascii="华文楷体" w:eastAsia="华文楷体" w:hAnsi="华文楷体" w:cs="华文楷体" w:hint="eastAsia"/>
        </w:rPr>
        <w:t>所</w:t>
      </w:r>
      <w:proofErr w:type="gramStart"/>
      <w:r>
        <w:rPr>
          <w:rFonts w:ascii="华文楷体" w:eastAsia="华文楷体" w:hAnsi="华文楷体" w:cs="华文楷体" w:hint="eastAsia"/>
        </w:rPr>
        <w:t>作出</w:t>
      </w:r>
      <w:proofErr w:type="gramEnd"/>
      <w:r>
        <w:rPr>
          <w:rFonts w:ascii="华文楷体" w:eastAsia="华文楷体" w:hAnsi="华文楷体" w:cs="华文楷体" w:hint="eastAsia"/>
        </w:rPr>
        <w:t>的陈述真实、有效。</w:t>
      </w:r>
    </w:p>
    <w:p w14:paraId="7445FD60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均属真实、</w:t>
      </w:r>
      <w:r>
        <w:rPr>
          <w:rFonts w:ascii="华文楷体" w:eastAsia="华文楷体" w:hAnsi="华文楷体" w:cs="华文楷体" w:hint="eastAsia"/>
          <w:spacing w:val="-33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>
        <w:rPr>
          <w:rFonts w:ascii="华文楷体" w:eastAsia="华文楷体" w:hAnsi="华文楷体" w:cs="华文楷体" w:hint="eastAsia"/>
          <w:spacing w:val="-46"/>
        </w:rPr>
        <w:t xml:space="preserve"> </w:t>
      </w:r>
      <w:r>
        <w:rPr>
          <w:rFonts w:ascii="华文楷体" w:eastAsia="华文楷体" w:hAnsi="华文楷体" w:cs="华文楷体" w:hint="eastAsia"/>
        </w:rPr>
        <w:t>广，同时不存在非法假冒、</w:t>
      </w:r>
      <w:proofErr w:type="gramStart"/>
      <w:r>
        <w:rPr>
          <w:rFonts w:ascii="华文楷体" w:eastAsia="华文楷体" w:hAnsi="华文楷体" w:cs="华文楷体" w:hint="eastAsia"/>
        </w:rPr>
        <w:t>伪劣等</w:t>
      </w:r>
      <w:proofErr w:type="gramEnd"/>
      <w:r>
        <w:rPr>
          <w:rFonts w:ascii="华文楷体" w:eastAsia="华文楷体" w:hAnsi="华文楷体" w:cs="华文楷体" w:hint="eastAsia"/>
        </w:rPr>
        <w:t>欺骗消费者权益的行为。</w:t>
      </w:r>
    </w:p>
    <w:p w14:paraId="3C163D18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</w:t>
      </w:r>
      <w:r>
        <w:rPr>
          <w:rFonts w:ascii="华文楷体" w:eastAsia="华文楷体" w:hAnsi="华文楷体" w:cs="华文楷体" w:hint="eastAsia"/>
        </w:rPr>
        <w:t>其应用及相关信息内容</w:t>
      </w:r>
      <w:r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</w:t>
      </w:r>
      <w:r>
        <w:rPr>
          <w:rFonts w:ascii="华文楷体" w:eastAsia="华文楷体" w:hAnsi="华文楷体" w:cs="华文楷体" w:hint="eastAsia"/>
        </w:rPr>
        <w:t>方承诺</w:t>
      </w:r>
      <w:r>
        <w:rPr>
          <w:rFonts w:ascii="华文楷体" w:eastAsia="华文楷体" w:hAnsi="华文楷体" w:cs="华文楷体" w:hint="eastAsia"/>
        </w:rPr>
        <w:t>应用及相关信息内容</w:t>
      </w:r>
      <w:r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3C3286E1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承诺方保证其使用大模型算法应遵循《</w:t>
      </w:r>
      <w:r w:rsidRPr="004B1415">
        <w:rPr>
          <w:rFonts w:ascii="华文楷体" w:eastAsia="华文楷体" w:hAnsi="华文楷体" w:cs="华文楷体"/>
          <w:spacing w:val="-4"/>
        </w:rPr>
        <w:t>生成式人工智能服务管理暂行办法</w:t>
      </w:r>
      <w:r>
        <w:rPr>
          <w:rFonts w:ascii="华文楷体" w:eastAsia="华文楷体" w:hAnsi="华文楷体" w:cs="华文楷体" w:hint="eastAsia"/>
          <w:spacing w:val="-4"/>
        </w:rPr>
        <w:t>》、</w:t>
      </w:r>
      <w:r w:rsidRPr="004B1415">
        <w:rPr>
          <w:rFonts w:ascii="华文楷体" w:eastAsia="华文楷体" w:hAnsi="华文楷体" w:cs="华文楷体"/>
          <w:spacing w:val="-4"/>
        </w:rPr>
        <w:t>《生成式人工智能服务安全基本要求》</w:t>
      </w:r>
      <w:r>
        <w:rPr>
          <w:rFonts w:ascii="华文楷体" w:eastAsia="华文楷体" w:hAnsi="华文楷体" w:cs="华文楷体" w:hint="eastAsia"/>
          <w:spacing w:val="-4"/>
        </w:rPr>
        <w:t>《</w:t>
      </w:r>
      <w:r w:rsidRPr="004B1415">
        <w:rPr>
          <w:rFonts w:ascii="华文楷体" w:eastAsia="华文楷体" w:hAnsi="华文楷体" w:cs="华文楷体" w:hint="eastAsia"/>
          <w:spacing w:val="-4"/>
        </w:rPr>
        <w:t>互联网信息服务深度合成管理规定</w:t>
      </w:r>
      <w:r w:rsidRPr="004B1415">
        <w:rPr>
          <w:rFonts w:ascii="华文楷体" w:eastAsia="华文楷体" w:hAnsi="华文楷体" w:cs="华文楷体" w:hint="eastAsia"/>
          <w:spacing w:val="-4"/>
        </w:rPr>
        <w:t>》</w:t>
      </w:r>
      <w:r w:rsidRPr="004B1415">
        <w:rPr>
          <w:rFonts w:ascii="华文楷体" w:eastAsia="华文楷体" w:hAnsi="华文楷体" w:cs="华文楷体" w:hint="eastAsia"/>
          <w:spacing w:val="-4"/>
        </w:rPr>
        <w:t>、</w:t>
      </w:r>
      <w:r w:rsidRPr="004B1415">
        <w:rPr>
          <w:rFonts w:ascii="华文楷体" w:eastAsia="华文楷体" w:hAnsi="华文楷体" w:cs="华文楷体"/>
          <w:spacing w:val="-4"/>
        </w:rPr>
        <w:t>《互联网信息服务算法推荐管理规定》</w:t>
      </w:r>
      <w:r>
        <w:rPr>
          <w:rFonts w:ascii="华文楷体" w:eastAsia="华文楷体" w:hAnsi="华文楷体" w:cs="华文楷体" w:hint="eastAsia"/>
          <w:spacing w:val="-4"/>
        </w:rPr>
        <w:t>等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其他</w:t>
      </w:r>
      <w:r>
        <w:rPr>
          <w:rFonts w:ascii="华文楷体" w:eastAsia="华文楷体" w:hAnsi="华文楷体" w:cs="华文楷体" w:hint="eastAsia"/>
        </w:rPr>
        <w:t>相关管理规定，依法依规完成备案。</w:t>
      </w:r>
    </w:p>
    <w:p w14:paraId="796D3250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承诺方应保证在接入三方大模型算法或在自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研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大模型算法上线前，经过内部严格的审核或测试工作，</w:t>
      </w:r>
      <w:r>
        <w:rPr>
          <w:rFonts w:ascii="华文楷体" w:eastAsia="华文楷体" w:hAnsi="华文楷体" w:cs="华文楷体" w:hint="eastAsia"/>
          <w:spacing w:val="-4"/>
        </w:rPr>
        <w:t>在上线后也通过定时巡检等管理流程，</w:t>
      </w:r>
      <w:r>
        <w:rPr>
          <w:rFonts w:ascii="华文楷体" w:eastAsia="华文楷体" w:hAnsi="华文楷体" w:cs="华文楷体" w:hint="eastAsia"/>
          <w:spacing w:val="-4"/>
        </w:rPr>
        <w:t>积极</w:t>
      </w:r>
      <w:r w:rsidRPr="004B1415">
        <w:rPr>
          <w:rFonts w:ascii="华文楷体" w:eastAsia="华文楷体" w:hAnsi="华文楷体" w:cs="华文楷体"/>
          <w:spacing w:val="-4"/>
        </w:rPr>
        <w:t>优化自身安全评估流程，提高自身服务的安全水平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及时</w:t>
      </w:r>
      <w:r>
        <w:rPr>
          <w:rFonts w:ascii="华文楷体" w:eastAsia="华文楷体" w:hAnsi="华文楷体" w:cs="华文楷体" w:hint="eastAsia"/>
          <w:spacing w:val="-4"/>
        </w:rPr>
        <w:t>查漏补缺，</w:t>
      </w:r>
      <w:r>
        <w:rPr>
          <w:rFonts w:ascii="华文楷体" w:eastAsia="华文楷体" w:hAnsi="华文楷体" w:cs="华文楷体" w:hint="eastAsia"/>
          <w:spacing w:val="-4"/>
        </w:rPr>
        <w:t>保证服务功能遵循法律法规的要求</w:t>
      </w:r>
      <w:r w:rsidRPr="004B1415">
        <w:rPr>
          <w:rFonts w:ascii="华文楷体" w:eastAsia="华文楷体" w:hAnsi="华文楷体" w:cs="华文楷体"/>
          <w:spacing w:val="-4"/>
        </w:rPr>
        <w:t>。</w:t>
      </w:r>
    </w:p>
    <w:p w14:paraId="6D301953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承诺方应保证其在收集数据、加工数据、使用数据、内容生成、内容</w:t>
      </w:r>
      <w:r>
        <w:rPr>
          <w:rFonts w:ascii="华文楷体" w:eastAsia="华文楷体" w:hAnsi="华文楷体" w:cs="华文楷体" w:hint="eastAsia"/>
          <w:spacing w:val="-4"/>
        </w:rPr>
        <w:t>推荐等环节充分保护知识产权，不侵犯任何第三方的合法权益（包括但不限于著作权、商标权、专利权、名誉权、隐私权、肖像权等）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1E36858D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承诺不得规避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协助</w:t>
      </w:r>
      <w:r>
        <w:rPr>
          <w:rFonts w:ascii="华文楷体" w:eastAsia="华文楷体" w:hAnsi="华文楷体" w:cs="华文楷体" w:hint="eastAsia"/>
          <w:spacing w:val="-2"/>
        </w:rPr>
        <w:t>有关方</w:t>
      </w:r>
      <w:r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协议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材料，</w:t>
      </w:r>
      <w:r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架</w:t>
      </w:r>
      <w:r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按照</w:t>
      </w:r>
      <w:r>
        <w:rPr>
          <w:rFonts w:ascii="华文楷体" w:eastAsia="华文楷体" w:hAnsi="华文楷体" w:cs="华文楷体" w:hint="eastAsia"/>
          <w:spacing w:val="-2"/>
        </w:rPr>
        <w:t>平台</w:t>
      </w:r>
      <w:r>
        <w:rPr>
          <w:rFonts w:ascii="华文楷体" w:eastAsia="华文楷体" w:hAnsi="华文楷体" w:cs="华文楷体" w:hint="eastAsia"/>
          <w:spacing w:val="-2"/>
        </w:rPr>
        <w:t>规则进行</w:t>
      </w:r>
      <w:r>
        <w:rPr>
          <w:rFonts w:ascii="华文楷体" w:eastAsia="华文楷体" w:hAnsi="华文楷体" w:cs="华文楷体" w:hint="eastAsia"/>
          <w:spacing w:val="-2"/>
        </w:rPr>
        <w:t>处罚，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2CAE23FA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承诺一旦发现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</w:t>
      </w:r>
      <w:r>
        <w:rPr>
          <w:rFonts w:ascii="华文楷体" w:eastAsia="华文楷体" w:hAnsi="华文楷体" w:cs="华文楷体" w:hint="eastAsia"/>
          <w:spacing w:val="-2"/>
        </w:rPr>
        <w:t>存在违法违规的行为，</w:t>
      </w:r>
      <w:r>
        <w:rPr>
          <w:rFonts w:ascii="华文楷体" w:eastAsia="华文楷体" w:hAnsi="华文楷体" w:cs="华文楷体" w:hint="eastAsia"/>
          <w:spacing w:val="-2"/>
        </w:rPr>
        <w:t>将</w:t>
      </w:r>
      <w:r>
        <w:rPr>
          <w:rFonts w:ascii="华文楷体" w:eastAsia="华文楷体" w:hAnsi="华文楷体" w:cs="华文楷体" w:hint="eastAsia"/>
          <w:spacing w:val="-2"/>
        </w:rPr>
        <w:t>第一时间进行处理</w:t>
      </w:r>
      <w:r>
        <w:rPr>
          <w:rFonts w:ascii="华文楷体" w:eastAsia="华文楷体" w:hAnsi="华文楷体" w:cs="华文楷体" w:hint="eastAsia"/>
          <w:spacing w:val="-2"/>
        </w:rPr>
        <w:t>并通知平台</w:t>
      </w:r>
      <w:r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2FA6F8AD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lastRenderedPageBreak/>
        <w:t>承诺方承诺其应用内</w:t>
      </w:r>
      <w:r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>
        <w:rPr>
          <w:rFonts w:ascii="华文楷体" w:eastAsia="华文楷体" w:hAnsi="华文楷体" w:cs="华文楷体"/>
          <w:spacing w:val="-2"/>
        </w:rPr>
        <w:t>处理客诉问题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/>
          <w:spacing w:val="-2"/>
        </w:rPr>
        <w:t>承诺在</w:t>
      </w:r>
      <w:r>
        <w:rPr>
          <w:rFonts w:ascii="华文楷体" w:eastAsia="华文楷体" w:hAnsi="华文楷体" w:cs="华文楷体" w:hint="eastAsia"/>
          <w:spacing w:val="-2"/>
        </w:rPr>
        <w:t>规定时间</w:t>
      </w:r>
      <w:r>
        <w:rPr>
          <w:rFonts w:ascii="华文楷体" w:eastAsia="华文楷体" w:hAnsi="华文楷体" w:cs="华文楷体"/>
          <w:spacing w:val="-2"/>
        </w:rPr>
        <w:t>内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339EC9EF" w14:textId="77777777" w:rsidR="00B632AD" w:rsidRDefault="00614FC2" w:rsidP="004B1415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，包括如</w:t>
      </w:r>
      <w:r>
        <w:rPr>
          <w:rFonts w:ascii="华文楷体" w:eastAsia="华文楷体" w:hAnsi="华文楷体" w:cs="华文楷体" w:hint="eastAsia"/>
          <w:spacing w:val="-2"/>
        </w:rPr>
        <w:t>涉及使用大模型生成内容，也应保证在数据收集、使用及生成行为及界面中</w:t>
      </w:r>
      <w:r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6DB59B6E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</w:t>
      </w:r>
      <w:r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6B18C158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2FBE4CDF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（三）诋毁民族优秀文化传</w:t>
      </w:r>
      <w:r>
        <w:rPr>
          <w:rFonts w:ascii="华文楷体" w:eastAsia="华文楷体" w:hAnsi="华文楷体" w:cs="华文楷体" w:hint="eastAsia"/>
          <w:spacing w:val="-2"/>
        </w:rPr>
        <w:t>统，煽动民族仇恨、民族歧视，侵害民族风俗习惯，歪曲民族历史和民族历史人物，伤害民族感情，破坏民族团结的；</w:t>
      </w:r>
    </w:p>
    <w:p w14:paraId="3297E340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（四）煽动破坏国家宗教政策，宣扬宗教狂热，危害宗教和睦，伤害信教公民宗教感情，破坏信教公民和不信教公民团结，宣扬邪教、迷信的；</w:t>
      </w:r>
    </w:p>
    <w:p w14:paraId="07F5D8BC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（五）危害社会公德，扰乱社会秩序，破坏社会稳定，宣扬淫秽、赌博、吸毒，渲染暴力、恐怖，教唆犯罪或者传授犯罪方法的；</w:t>
      </w:r>
    </w:p>
    <w:p w14:paraId="7D884689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7006F658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5625827B" w14:textId="77777777" w:rsidR="00B632AD" w:rsidRDefault="00614FC2" w:rsidP="004B1415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（八）</w:t>
      </w:r>
      <w:r>
        <w:rPr>
          <w:rFonts w:ascii="华文楷体" w:eastAsia="华文楷体" w:hAnsi="华文楷体" w:cs="华文楷体" w:hint="eastAsia"/>
          <w:spacing w:val="-2"/>
        </w:rPr>
        <w:t>法律、行政法规禁止的其他内容。</w:t>
      </w:r>
    </w:p>
    <w:p w14:paraId="780B93E7" w14:textId="7B3C6005" w:rsidR="00B632AD" w:rsidRDefault="004B1415" w:rsidP="004B1415">
      <w:pPr>
        <w:pStyle w:val="a3"/>
        <w:spacing w:before="0" w:after="0" w:line="34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/>
          <w:spacing w:val="-3"/>
        </w:rPr>
        <w:t>12</w:t>
      </w:r>
      <w:r w:rsidR="00614FC2">
        <w:rPr>
          <w:rFonts w:ascii="华文楷体" w:eastAsia="华文楷体" w:hAnsi="华文楷体" w:cs="华文楷体" w:hint="eastAsia"/>
          <w:spacing w:val="-3"/>
        </w:rPr>
        <w:t>、在如下情况下，广东</w:t>
      </w:r>
      <w:proofErr w:type="gramStart"/>
      <w:r w:rsidR="00614FC2"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 w:rsidR="00614FC2">
        <w:rPr>
          <w:rFonts w:ascii="华文楷体" w:eastAsia="华文楷体" w:hAnsi="华文楷体" w:cs="华文楷体" w:hint="eastAsia"/>
          <w:spacing w:val="-3"/>
        </w:rPr>
        <w:t>太有权立即</w:t>
      </w:r>
      <w:r w:rsidR="00614FC2"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 w:rsidR="00614FC2"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 w:rsidR="00614FC2">
        <w:rPr>
          <w:rFonts w:ascii="华文楷体" w:eastAsia="华文楷体" w:hAnsi="华文楷体" w:cs="华文楷体" w:hint="eastAsia"/>
          <w:spacing w:val="-3"/>
        </w:rPr>
        <w:t>方应用，</w:t>
      </w:r>
      <w:r w:rsidR="00614FC2"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 w:rsidR="00614FC2">
        <w:rPr>
          <w:rFonts w:ascii="华文楷体" w:eastAsia="华文楷体" w:hAnsi="华文楷体" w:cs="华文楷体" w:hint="eastAsia"/>
          <w:spacing w:val="-3"/>
        </w:rPr>
        <w:t>，</w:t>
      </w:r>
      <w:r w:rsidR="00614FC2">
        <w:rPr>
          <w:rFonts w:ascii="华文楷体" w:eastAsia="华文楷体" w:hAnsi="华文楷体" w:cs="华文楷体" w:hint="eastAsia"/>
          <w:spacing w:val="-3"/>
        </w:rPr>
        <w:t>并按照平台规则执行对应的处置措施或处罚</w:t>
      </w:r>
      <w:r w:rsidR="00614FC2">
        <w:rPr>
          <w:rFonts w:ascii="华文楷体" w:eastAsia="华文楷体" w:hAnsi="华文楷体" w:cs="华文楷体" w:hint="eastAsia"/>
          <w:spacing w:val="-4"/>
        </w:rPr>
        <w:t>；</w:t>
      </w:r>
    </w:p>
    <w:p w14:paraId="6F360258" w14:textId="77777777" w:rsidR="00B632AD" w:rsidRDefault="00614FC2" w:rsidP="004B1415">
      <w:pPr>
        <w:pStyle w:val="a3"/>
        <w:spacing w:before="0" w:after="0" w:line="34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（</w:t>
      </w:r>
      <w:r>
        <w:rPr>
          <w:rFonts w:ascii="华文楷体" w:eastAsia="华文楷体" w:hAnsi="华文楷体" w:cs="华文楷体" w:hint="eastAsia"/>
          <w:spacing w:val="-3"/>
        </w:rPr>
        <w:t>1</w:t>
      </w:r>
      <w:r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书内容</w:t>
      </w:r>
      <w:r>
        <w:rPr>
          <w:rFonts w:ascii="华文楷体" w:eastAsia="华文楷体" w:hAnsi="华文楷体" w:cs="华文楷体" w:hint="eastAsia"/>
          <w:spacing w:val="-4"/>
        </w:rPr>
        <w:t>，其</w:t>
      </w:r>
      <w:r>
        <w:rPr>
          <w:rFonts w:ascii="华文楷体" w:eastAsia="华文楷体" w:hAnsi="华文楷体" w:cs="华文楷体" w:hint="eastAsia"/>
          <w:spacing w:val="-4"/>
        </w:rPr>
        <w:t>应用及相关信息内容中</w:t>
      </w:r>
      <w:r>
        <w:rPr>
          <w:rFonts w:ascii="华文楷体" w:eastAsia="华文楷体" w:hAnsi="华文楷体" w:cs="华文楷体" w:hint="eastAsia"/>
          <w:spacing w:val="-14"/>
        </w:rPr>
        <w:t>出现非法内容，或违反</w:t>
      </w:r>
      <w:proofErr w:type="gramStart"/>
      <w:r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>
        <w:rPr>
          <w:rFonts w:ascii="华文楷体" w:eastAsia="华文楷体" w:hAnsi="华文楷体" w:cs="华文楷体" w:hint="eastAsia"/>
          <w:spacing w:val="-14"/>
        </w:rPr>
        <w:t>其他平台规则或约定</w:t>
      </w:r>
      <w:r>
        <w:rPr>
          <w:rFonts w:ascii="华文楷体" w:eastAsia="华文楷体" w:hAnsi="华文楷体" w:cs="华文楷体" w:hint="eastAsia"/>
          <w:spacing w:val="-14"/>
        </w:rPr>
        <w:t>；</w:t>
      </w:r>
    </w:p>
    <w:p w14:paraId="0604ECDF" w14:textId="77777777" w:rsidR="00B632AD" w:rsidRDefault="00614FC2" w:rsidP="004B1415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2</w:t>
      </w:r>
      <w:r>
        <w:rPr>
          <w:rFonts w:ascii="华文楷体" w:eastAsia="华文楷体" w:hAnsi="华文楷体" w:cs="华文楷体" w:hint="eastAsia"/>
          <w:spacing w:val="-4"/>
        </w:rPr>
        <w:t>）有投诉人就承诺方的</w:t>
      </w:r>
      <w:r>
        <w:rPr>
          <w:rFonts w:ascii="华文楷体" w:eastAsia="华文楷体" w:hAnsi="华文楷体" w:cs="华文楷体" w:hint="eastAsia"/>
          <w:spacing w:val="-4"/>
        </w:rPr>
        <w:t>应用及相关信息内容</w:t>
      </w:r>
      <w:r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公安局</w:t>
      </w:r>
      <w:r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>
        <w:rPr>
          <w:rFonts w:ascii="华文楷体" w:eastAsia="华文楷体" w:hAnsi="华文楷体" w:cs="华文楷体" w:hint="eastAsia"/>
          <w:spacing w:val="-4"/>
        </w:rPr>
        <w:t>等；</w:t>
      </w:r>
    </w:p>
    <w:p w14:paraId="05FFE714" w14:textId="77777777" w:rsidR="00B632AD" w:rsidRDefault="00614FC2" w:rsidP="004B1415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>
        <w:rPr>
          <w:rFonts w:ascii="华文楷体" w:eastAsia="华文楷体" w:hAnsi="华文楷体" w:cs="华文楷体" w:hint="eastAsia"/>
        </w:rPr>
        <w:t>、律师费等全部费用。</w:t>
      </w:r>
    </w:p>
    <w:p w14:paraId="4550A95B" w14:textId="563CA184" w:rsidR="00B632AD" w:rsidRDefault="004B1415" w:rsidP="004B1415">
      <w:pPr>
        <w:pStyle w:val="a3"/>
        <w:numPr>
          <w:ilvl w:val="255"/>
          <w:numId w:val="0"/>
        </w:numPr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13</w:t>
      </w:r>
      <w:r w:rsidR="00614FC2">
        <w:rPr>
          <w:rFonts w:ascii="华文楷体" w:eastAsia="华文楷体" w:hAnsi="华文楷体" w:cs="华文楷体" w:hint="eastAsia"/>
        </w:rPr>
        <w:t>、承诺方同意，</w:t>
      </w:r>
      <w:proofErr w:type="gramStart"/>
      <w:r w:rsidR="00614FC2"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 w:rsidR="00614FC2">
        <w:rPr>
          <w:rFonts w:ascii="华文楷体" w:eastAsia="华文楷体" w:hAnsi="华文楷体" w:cs="华文楷体" w:hint="eastAsia"/>
          <w:spacing w:val="-4"/>
        </w:rPr>
        <w:t>对</w:t>
      </w:r>
      <w:r w:rsidR="00614FC2">
        <w:rPr>
          <w:rFonts w:ascii="华文楷体" w:eastAsia="华文楷体" w:hAnsi="华文楷体" w:cs="华文楷体" w:hint="eastAsia"/>
          <w:spacing w:val="-4"/>
        </w:rPr>
        <w:t>下架应用，</w:t>
      </w:r>
      <w:r w:rsidR="00614FC2">
        <w:rPr>
          <w:rFonts w:ascii="华文楷体" w:eastAsia="华文楷体" w:hAnsi="华文楷体" w:cs="华文楷体" w:hint="eastAsia"/>
          <w:spacing w:val="-4"/>
        </w:rPr>
        <w:t>中止、终止</w:t>
      </w:r>
      <w:r w:rsidR="00614FC2">
        <w:rPr>
          <w:rFonts w:ascii="华文楷体" w:eastAsia="华文楷体" w:hAnsi="华文楷体" w:cs="华文楷体" w:hint="eastAsia"/>
          <w:spacing w:val="-4"/>
        </w:rPr>
        <w:t>为</w:t>
      </w:r>
      <w:r w:rsidR="00614FC2">
        <w:rPr>
          <w:rFonts w:ascii="华文楷体" w:eastAsia="华文楷体" w:hAnsi="华文楷体" w:cs="华文楷体" w:hint="eastAsia"/>
          <w:spacing w:val="-4"/>
        </w:rPr>
        <w:t>承诺方</w:t>
      </w:r>
      <w:r w:rsidR="00614FC2"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 w:rsidR="00614FC2">
        <w:rPr>
          <w:rFonts w:ascii="华文楷体" w:eastAsia="华文楷体" w:hAnsi="华文楷体" w:cs="华文楷体" w:hint="eastAsia"/>
          <w:spacing w:val="-4"/>
        </w:rPr>
        <w:t>行为承担任何法律责任</w:t>
      </w:r>
      <w:r w:rsidR="00614FC2">
        <w:rPr>
          <w:rFonts w:ascii="华文楷体" w:eastAsia="华文楷体" w:hAnsi="华文楷体" w:cs="华文楷体" w:hint="eastAsia"/>
          <w:spacing w:val="-4"/>
        </w:rPr>
        <w:t>。</w:t>
      </w:r>
    </w:p>
    <w:p w14:paraId="427DDFA6" w14:textId="6F0D2EF9" w:rsidR="00B632AD" w:rsidRDefault="004B1415" w:rsidP="004B1415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14</w:t>
      </w:r>
      <w:r w:rsidR="00614FC2">
        <w:rPr>
          <w:rFonts w:ascii="华文楷体" w:eastAsia="华文楷体" w:hAnsi="华文楷体" w:cs="华文楷体" w:hint="eastAsia"/>
        </w:rPr>
        <w:t>、承诺方已经充分理解并接受</w:t>
      </w:r>
      <w:proofErr w:type="gramStart"/>
      <w:r w:rsidR="00614FC2">
        <w:rPr>
          <w:rFonts w:ascii="华文楷体" w:eastAsia="华文楷体" w:hAnsi="华文楷体" w:cs="华文楷体" w:hint="eastAsia"/>
        </w:rPr>
        <w:t>本</w:t>
      </w:r>
      <w:r w:rsidR="00614FC2">
        <w:rPr>
          <w:rFonts w:ascii="华文楷体" w:eastAsia="华文楷体" w:hAnsi="华文楷体" w:cs="华文楷体" w:hint="eastAsia"/>
        </w:rPr>
        <w:t>承诺</w:t>
      </w:r>
      <w:proofErr w:type="gramEnd"/>
      <w:r w:rsidR="00614FC2">
        <w:rPr>
          <w:rFonts w:ascii="华文楷体" w:eastAsia="华文楷体" w:hAnsi="华文楷体" w:cs="华文楷体" w:hint="eastAsia"/>
        </w:rPr>
        <w:t>函</w:t>
      </w:r>
      <w:r w:rsidR="00614FC2">
        <w:rPr>
          <w:rFonts w:ascii="华文楷体" w:eastAsia="华文楷体" w:hAnsi="华文楷体" w:cs="华文楷体" w:hint="eastAsia"/>
        </w:rPr>
        <w:t>的全部内容，且对于</w:t>
      </w:r>
      <w:proofErr w:type="gramStart"/>
      <w:r w:rsidR="00614FC2">
        <w:rPr>
          <w:rFonts w:ascii="华文楷体" w:eastAsia="华文楷体" w:hAnsi="华文楷体" w:cs="华文楷体" w:hint="eastAsia"/>
        </w:rPr>
        <w:t>本承诺</w:t>
      </w:r>
      <w:proofErr w:type="gramEnd"/>
      <w:r w:rsidR="00614FC2">
        <w:rPr>
          <w:rFonts w:ascii="华文楷体" w:eastAsia="华文楷体" w:hAnsi="华文楷体" w:cs="华文楷体" w:hint="eastAsia"/>
        </w:rPr>
        <w:t>函条款的合法性和有效性</w:t>
      </w:r>
      <w:r w:rsidR="00614FC2"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 w:rsidR="00614FC2"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 w:rsidR="00614FC2"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 w:rsidR="00614FC2"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 w:rsidR="00614FC2"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71F9CA1B" w14:textId="77777777" w:rsidR="00B632AD" w:rsidRDefault="00B632AD" w:rsidP="004B1415">
      <w:pPr>
        <w:pStyle w:val="a3"/>
        <w:tabs>
          <w:tab w:val="left" w:pos="1382"/>
        </w:tabs>
        <w:spacing w:before="0" w:after="0" w:line="34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16CB4FBE" w14:textId="77777777" w:rsidR="00B632AD" w:rsidRDefault="00614FC2" w:rsidP="004B1415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10BEEF16" w14:textId="77777777" w:rsidR="00B632AD" w:rsidRDefault="00614FC2" w:rsidP="004B1415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07E6E847" w14:textId="77777777" w:rsidR="00B632AD" w:rsidRDefault="00614FC2" w:rsidP="004B1415">
      <w:pPr>
        <w:pStyle w:val="a3"/>
        <w:tabs>
          <w:tab w:val="left" w:pos="4860"/>
          <w:tab w:val="left" w:pos="5266"/>
          <w:tab w:val="left" w:pos="5895"/>
        </w:tabs>
        <w:spacing w:before="0" w:after="0" w:line="34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B6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F418" w14:textId="77777777" w:rsidR="00614FC2" w:rsidRDefault="00614FC2" w:rsidP="004B1415">
      <w:r>
        <w:separator/>
      </w:r>
    </w:p>
  </w:endnote>
  <w:endnote w:type="continuationSeparator" w:id="0">
    <w:p w14:paraId="3C82CC91" w14:textId="77777777" w:rsidR="00614FC2" w:rsidRDefault="00614FC2" w:rsidP="004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D151" w14:textId="77777777" w:rsidR="00614FC2" w:rsidRDefault="00614FC2" w:rsidP="004B1415">
      <w:r>
        <w:separator/>
      </w:r>
    </w:p>
  </w:footnote>
  <w:footnote w:type="continuationSeparator" w:id="0">
    <w:p w14:paraId="0AAC7968" w14:textId="77777777" w:rsidR="00614FC2" w:rsidRDefault="00614FC2" w:rsidP="004B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4B1415"/>
    <w:rsid w:val="00614FC2"/>
    <w:rsid w:val="0075727A"/>
    <w:rsid w:val="00B632AD"/>
    <w:rsid w:val="00FE2D04"/>
    <w:rsid w:val="07B90123"/>
    <w:rsid w:val="081177DF"/>
    <w:rsid w:val="08760749"/>
    <w:rsid w:val="0D862530"/>
    <w:rsid w:val="0E8D1086"/>
    <w:rsid w:val="0FE65783"/>
    <w:rsid w:val="10000536"/>
    <w:rsid w:val="13A04953"/>
    <w:rsid w:val="148A3ED5"/>
    <w:rsid w:val="17360DD4"/>
    <w:rsid w:val="17520779"/>
    <w:rsid w:val="1A1D6B5D"/>
    <w:rsid w:val="1B482C49"/>
    <w:rsid w:val="1F6650DF"/>
    <w:rsid w:val="21985139"/>
    <w:rsid w:val="21DB4093"/>
    <w:rsid w:val="234D21CE"/>
    <w:rsid w:val="278A20BE"/>
    <w:rsid w:val="2BAF7D1B"/>
    <w:rsid w:val="2FA861BC"/>
    <w:rsid w:val="36AE35D1"/>
    <w:rsid w:val="3A1835F8"/>
    <w:rsid w:val="3DC32FFC"/>
    <w:rsid w:val="412C7DCB"/>
    <w:rsid w:val="4B797B72"/>
    <w:rsid w:val="4FEB7746"/>
    <w:rsid w:val="5B6F5C30"/>
    <w:rsid w:val="5C3F6E4A"/>
    <w:rsid w:val="5CB40BA4"/>
    <w:rsid w:val="5EFA5EDF"/>
    <w:rsid w:val="60AA7843"/>
    <w:rsid w:val="61081634"/>
    <w:rsid w:val="64620B90"/>
    <w:rsid w:val="651F34F2"/>
    <w:rsid w:val="684E1884"/>
    <w:rsid w:val="697D3C86"/>
    <w:rsid w:val="6A3032A6"/>
    <w:rsid w:val="6A4A5FB0"/>
    <w:rsid w:val="6B2247E9"/>
    <w:rsid w:val="6D380E42"/>
    <w:rsid w:val="6D512AC3"/>
    <w:rsid w:val="6D6706AF"/>
    <w:rsid w:val="729372A6"/>
    <w:rsid w:val="749E79DA"/>
    <w:rsid w:val="74DE7B8B"/>
    <w:rsid w:val="762738C7"/>
    <w:rsid w:val="77D31A58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84089"/>
  <w15:docId w15:val="{3C34ABF7-B653-444E-B95F-2B1A01C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4B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B1415"/>
    <w:rPr>
      <w:kern w:val="2"/>
      <w:sz w:val="18"/>
      <w:szCs w:val="18"/>
    </w:rPr>
  </w:style>
  <w:style w:type="paragraph" w:styleId="a8">
    <w:name w:val="footer"/>
    <w:basedOn w:val="a"/>
    <w:link w:val="a9"/>
    <w:rsid w:val="004B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B14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A12FE-8CFA-41D9-B591-2016107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吴楠</cp:lastModifiedBy>
  <cp:revision>4</cp:revision>
  <dcterms:created xsi:type="dcterms:W3CDTF">2022-07-18T11:09:00Z</dcterms:created>
  <dcterms:modified xsi:type="dcterms:W3CDTF">2024-06-05T08:38:00Z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